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0E29D" w14:textId="76B481B4" w:rsidR="00A218F2" w:rsidRDefault="00A218F2">
      <w:pPr>
        <w:rPr>
          <w:b/>
          <w:bCs/>
          <w:sz w:val="28"/>
          <w:szCs w:val="28"/>
        </w:rPr>
      </w:pPr>
      <w:r w:rsidRPr="00AF55D1">
        <w:rPr>
          <w:b/>
          <w:bCs/>
          <w:sz w:val="28"/>
          <w:szCs w:val="28"/>
        </w:rPr>
        <w:t>End of Semester Take Home Exam</w:t>
      </w:r>
    </w:p>
    <w:p w14:paraId="2348FDA4" w14:textId="2C823F10" w:rsidR="00A218F2" w:rsidRDefault="00A218F2">
      <w:pPr>
        <w:rPr>
          <w:rFonts w:eastAsia="Times New Roman" w:cs="Times New Roman"/>
          <w:lang w:eastAsia="en-AU"/>
        </w:rPr>
      </w:pPr>
      <w:r w:rsidRPr="003836C4">
        <w:rPr>
          <w:rFonts w:eastAsia="Times New Roman" w:cs="Times New Roman"/>
          <w:lang w:eastAsia="en-AU"/>
        </w:rPr>
        <w:t>You need to answer</w:t>
      </w:r>
      <w:r>
        <w:rPr>
          <w:rFonts w:eastAsia="Times New Roman" w:cs="Times New Roman"/>
          <w:b/>
          <w:u w:val="single"/>
          <w:lang w:eastAsia="en-AU"/>
        </w:rPr>
        <w:t xml:space="preserve"> </w:t>
      </w:r>
      <w:r w:rsidRPr="00A218F2">
        <w:rPr>
          <w:rFonts w:eastAsia="Times New Roman" w:cs="Times New Roman"/>
          <w:u w:val="single"/>
          <w:lang w:eastAsia="en-AU"/>
        </w:rPr>
        <w:t>the following questions</w:t>
      </w:r>
      <w:r w:rsidRPr="00A218F2">
        <w:rPr>
          <w:rFonts w:eastAsia="Times New Roman" w:cs="Times New Roman"/>
          <w:lang w:eastAsia="en-AU"/>
        </w:rPr>
        <w:t xml:space="preserve">, </w:t>
      </w:r>
      <w:r>
        <w:rPr>
          <w:rFonts w:eastAsia="Times New Roman" w:cs="Times New Roman"/>
          <w:lang w:eastAsia="en-AU"/>
        </w:rPr>
        <w:t xml:space="preserve">with reputable sources in apa format,  both intext references and reference list will not be included </w:t>
      </w:r>
      <w:proofErr w:type="gramStart"/>
      <w:r>
        <w:rPr>
          <w:rFonts w:eastAsia="Times New Roman" w:cs="Times New Roman"/>
          <w:lang w:eastAsia="en-AU"/>
        </w:rPr>
        <w:t>In</w:t>
      </w:r>
      <w:proofErr w:type="gramEnd"/>
      <w:r>
        <w:rPr>
          <w:rFonts w:eastAsia="Times New Roman" w:cs="Times New Roman"/>
          <w:lang w:eastAsia="en-AU"/>
        </w:rPr>
        <w:t xml:space="preserve"> word count </w:t>
      </w:r>
    </w:p>
    <w:p w14:paraId="1BBA0A4D" w14:textId="7FA58EF6" w:rsidR="00A218F2" w:rsidRDefault="00A218F2">
      <w:pPr>
        <w:rPr>
          <w:rFonts w:eastAsia="Times New Roman" w:cs="Times New Roman"/>
          <w:lang w:eastAsia="en-AU"/>
        </w:rPr>
      </w:pPr>
    </w:p>
    <w:p w14:paraId="0D6A5F1E" w14:textId="4E8B7C24" w:rsidR="00A218F2" w:rsidRDefault="00A218F2">
      <w:pPr>
        <w:rPr>
          <w:b/>
          <w:color w:val="FF0000"/>
        </w:rPr>
      </w:pPr>
      <w:r w:rsidRPr="0026246B">
        <w:rPr>
          <w:b/>
          <w:bCs/>
          <w:color w:val="FF0000"/>
        </w:rPr>
        <w:t xml:space="preserve">QUESTION </w:t>
      </w:r>
      <w:r>
        <w:rPr>
          <w:b/>
          <w:bCs/>
          <w:color w:val="FF0000"/>
        </w:rPr>
        <w:t>1</w:t>
      </w:r>
      <w:r w:rsidRPr="0026246B">
        <w:rPr>
          <w:b/>
          <w:bCs/>
          <w:color w:val="FF0000"/>
        </w:rPr>
        <w:t>=</w:t>
      </w:r>
      <w:r w:rsidRPr="0026246B">
        <w:rPr>
          <w:b/>
          <w:color w:val="FF0000"/>
        </w:rPr>
        <w:t>Words 200</w:t>
      </w:r>
    </w:p>
    <w:p w14:paraId="58265BED" w14:textId="25C077DC" w:rsidR="00A218F2" w:rsidRDefault="00A218F2">
      <w:pPr>
        <w:rPr>
          <w:b/>
          <w:color w:val="FF0000"/>
        </w:rPr>
      </w:pPr>
      <w:r>
        <w:rPr>
          <w:b/>
          <w:color w:val="FF0000"/>
        </w:rPr>
        <w:t xml:space="preserve">Case study </w:t>
      </w:r>
    </w:p>
    <w:p w14:paraId="6A2E1F40" w14:textId="77777777" w:rsidR="00A218F2" w:rsidRPr="00C27B8F" w:rsidRDefault="00A218F2" w:rsidP="00A218F2">
      <w:pPr>
        <w:pStyle w:val="ListParagraph"/>
        <w:numPr>
          <w:ilvl w:val="0"/>
          <w:numId w:val="2"/>
        </w:numPr>
        <w:rPr>
          <w:rFonts w:cstheme="minorHAnsi"/>
        </w:rPr>
      </w:pPr>
      <w:r w:rsidRPr="00C27B8F">
        <w:rPr>
          <w:rFonts w:eastAsiaTheme="minorEastAsia" w:cstheme="minorHAnsi"/>
        </w:rPr>
        <w:t xml:space="preserve">Barry is a professional person with no prior convictions.  </w:t>
      </w:r>
    </w:p>
    <w:p w14:paraId="0671C494" w14:textId="77777777" w:rsidR="00A218F2" w:rsidRPr="00C27B8F" w:rsidRDefault="00A218F2" w:rsidP="00A218F2">
      <w:pPr>
        <w:pStyle w:val="ListParagraph"/>
        <w:numPr>
          <w:ilvl w:val="0"/>
          <w:numId w:val="2"/>
        </w:numPr>
        <w:rPr>
          <w:rFonts w:cstheme="minorHAnsi"/>
        </w:rPr>
      </w:pPr>
      <w:r w:rsidRPr="00C27B8F">
        <w:rPr>
          <w:rFonts w:eastAsiaTheme="minorEastAsia" w:cstheme="minorHAnsi"/>
        </w:rPr>
        <w:t>One evening  Barry is at a hotel when approached by two men in plain clothes. They tell him they are police officers and a man of his description has been dealing drugs in the hotel. They ask him to step outside and submit to a search.</w:t>
      </w:r>
    </w:p>
    <w:p w14:paraId="558F0B93" w14:textId="77777777" w:rsidR="00A218F2" w:rsidRPr="00C27B8F" w:rsidRDefault="00A218F2" w:rsidP="00A218F2">
      <w:pPr>
        <w:pStyle w:val="ListParagraph"/>
        <w:numPr>
          <w:ilvl w:val="0"/>
          <w:numId w:val="2"/>
        </w:numPr>
        <w:rPr>
          <w:rFonts w:cstheme="minorHAnsi"/>
        </w:rPr>
      </w:pPr>
      <w:r w:rsidRPr="00C27B8F">
        <w:rPr>
          <w:rFonts w:eastAsiaTheme="minorEastAsia" w:cstheme="minorHAnsi"/>
        </w:rPr>
        <w:t xml:space="preserve">He objects that they have given no proof of identity and he has done nothing wrong. </w:t>
      </w:r>
    </w:p>
    <w:p w14:paraId="6BBBEDE0" w14:textId="77777777" w:rsidR="00A218F2" w:rsidRPr="00C27B8F" w:rsidRDefault="00A218F2" w:rsidP="00A218F2">
      <w:pPr>
        <w:pStyle w:val="ListParagraph"/>
        <w:numPr>
          <w:ilvl w:val="0"/>
          <w:numId w:val="2"/>
        </w:numPr>
        <w:rPr>
          <w:rFonts w:cstheme="minorHAnsi"/>
        </w:rPr>
      </w:pPr>
      <w:r w:rsidRPr="00C27B8F">
        <w:rPr>
          <w:rFonts w:eastAsiaTheme="minorEastAsia" w:cstheme="minorHAnsi"/>
        </w:rPr>
        <w:t>Under protest he does as requested. No drugs are found.  Barry tries to re-enter the bar to finish his drink but is told to go home. He persists in trying to re-enter the bar and is charged with assault on a police officer.</w:t>
      </w:r>
    </w:p>
    <w:p w14:paraId="23A1A4A9" w14:textId="77777777" w:rsidR="00A218F2" w:rsidRPr="00C27B8F" w:rsidRDefault="00A218F2" w:rsidP="00A218F2">
      <w:pPr>
        <w:pStyle w:val="ListParagraph"/>
        <w:numPr>
          <w:ilvl w:val="0"/>
          <w:numId w:val="2"/>
        </w:numPr>
        <w:rPr>
          <w:rFonts w:cstheme="minorHAnsi"/>
        </w:rPr>
      </w:pPr>
      <w:r w:rsidRPr="00C27B8F">
        <w:rPr>
          <w:rFonts w:eastAsiaTheme="minorEastAsia" w:cstheme="minorHAnsi"/>
        </w:rPr>
        <w:t>Barry is placed on a good behaviour bond.  He considers an appeal but is deterred by cost and the uncertain prospects of success.</w:t>
      </w:r>
    </w:p>
    <w:p w14:paraId="0B36ABA8" w14:textId="77777777" w:rsidR="00A218F2" w:rsidRPr="00C27B8F" w:rsidRDefault="00A218F2" w:rsidP="00A218F2">
      <w:pPr>
        <w:pStyle w:val="ListParagraph"/>
        <w:numPr>
          <w:ilvl w:val="0"/>
          <w:numId w:val="2"/>
        </w:numPr>
        <w:rPr>
          <w:rFonts w:cstheme="minorHAnsi"/>
        </w:rPr>
      </w:pPr>
      <w:r w:rsidRPr="00C27B8F">
        <w:rPr>
          <w:rFonts w:eastAsiaTheme="minorEastAsia" w:cstheme="minorHAnsi"/>
        </w:rPr>
        <w:t>Barry pleads not guilty. The magistrate finds the charge proven because two police have given corroborative evidence and “their years of experience make their evidence reliable”.</w:t>
      </w:r>
    </w:p>
    <w:p w14:paraId="63C2FB87" w14:textId="76F91AC8" w:rsidR="00A218F2" w:rsidRPr="00A218F2" w:rsidRDefault="00A218F2" w:rsidP="00A218F2">
      <w:pPr>
        <w:pStyle w:val="ListParagraph"/>
        <w:numPr>
          <w:ilvl w:val="0"/>
          <w:numId w:val="2"/>
        </w:numPr>
        <w:rPr>
          <w:rFonts w:cstheme="minorHAnsi"/>
        </w:rPr>
      </w:pPr>
      <w:r w:rsidRPr="00C27B8F">
        <w:rPr>
          <w:rFonts w:eastAsiaTheme="minorEastAsia" w:cstheme="minorHAnsi"/>
        </w:rPr>
        <w:t>Barry is placed on a good behaviour bond.  He considers an appeal but is deterred by cost and the uncertain prospects of success</w:t>
      </w:r>
      <w:r>
        <w:rPr>
          <w:rFonts w:eastAsiaTheme="minorEastAsia" w:cstheme="minorHAnsi"/>
        </w:rPr>
        <w:t xml:space="preserve">. </w:t>
      </w:r>
    </w:p>
    <w:p w14:paraId="2CF4A586" w14:textId="10AC5F54" w:rsidR="00A218F2" w:rsidRDefault="00A218F2" w:rsidP="00A218F2">
      <w:pPr>
        <w:rPr>
          <w:b/>
          <w:bCs/>
        </w:rPr>
      </w:pPr>
      <w:r>
        <w:rPr>
          <w:b/>
          <w:bCs/>
        </w:rPr>
        <w:t>D</w:t>
      </w:r>
      <w:r w:rsidRPr="0026246B">
        <w:rPr>
          <w:b/>
          <w:bCs/>
        </w:rPr>
        <w:t>efine Rawls theory of justice first in 30 words</w:t>
      </w:r>
      <w:r>
        <w:rPr>
          <w:b/>
          <w:bCs/>
        </w:rPr>
        <w:t xml:space="preserve"> (MAXIMUM) </w:t>
      </w:r>
      <w:r w:rsidRPr="0026246B">
        <w:rPr>
          <w:b/>
          <w:bCs/>
        </w:rPr>
        <w:t>then address the applicability of this theory to the case study</w:t>
      </w:r>
    </w:p>
    <w:p w14:paraId="5E070659" w14:textId="60A0B568" w:rsidR="00A218F2" w:rsidRDefault="00A218F2" w:rsidP="00A218F2">
      <w:pPr>
        <w:rPr>
          <w:b/>
          <w:bCs/>
        </w:rPr>
      </w:pPr>
    </w:p>
    <w:p w14:paraId="105C3139" w14:textId="3BD91466" w:rsidR="002F5AA3" w:rsidRDefault="002F5AA3" w:rsidP="00A218F2">
      <w:pPr>
        <w:rPr>
          <w:b/>
          <w:bCs/>
        </w:rPr>
      </w:pPr>
    </w:p>
    <w:p w14:paraId="11F06BD8" w14:textId="4F65E854" w:rsidR="002F5AA3" w:rsidRDefault="002F5AA3" w:rsidP="00A218F2">
      <w:pPr>
        <w:rPr>
          <w:b/>
          <w:bCs/>
        </w:rPr>
      </w:pPr>
      <w:bookmarkStart w:id="0" w:name="_GoBack"/>
      <w:bookmarkEnd w:id="0"/>
    </w:p>
    <w:p w14:paraId="138EB476" w14:textId="64ADD374" w:rsidR="002F5AA3" w:rsidRDefault="002F5AA3" w:rsidP="00A218F2">
      <w:pPr>
        <w:rPr>
          <w:b/>
          <w:bCs/>
        </w:rPr>
      </w:pPr>
    </w:p>
    <w:p w14:paraId="7B95F901" w14:textId="437EA2D5" w:rsidR="002F5AA3" w:rsidRDefault="002F5AA3" w:rsidP="00A218F2">
      <w:pPr>
        <w:rPr>
          <w:b/>
          <w:bCs/>
        </w:rPr>
      </w:pPr>
    </w:p>
    <w:p w14:paraId="6C39AECD" w14:textId="7BF3DE1D" w:rsidR="002F5AA3" w:rsidRDefault="002F5AA3" w:rsidP="00A218F2">
      <w:pPr>
        <w:rPr>
          <w:b/>
          <w:bCs/>
        </w:rPr>
      </w:pPr>
    </w:p>
    <w:p w14:paraId="559CF140" w14:textId="77777777" w:rsidR="002F5AA3" w:rsidRDefault="002F5AA3" w:rsidP="00A218F2">
      <w:pPr>
        <w:rPr>
          <w:b/>
          <w:bCs/>
        </w:rPr>
      </w:pPr>
    </w:p>
    <w:p w14:paraId="158B806D" w14:textId="1533A5DC" w:rsidR="00A218F2" w:rsidRDefault="00A218F2" w:rsidP="00A218F2">
      <w:pPr>
        <w:rPr>
          <w:b/>
          <w:bCs/>
          <w:color w:val="FF0000"/>
        </w:rPr>
      </w:pPr>
      <w:r w:rsidRPr="00073539">
        <w:rPr>
          <w:b/>
          <w:bCs/>
          <w:color w:val="FF0000"/>
        </w:rPr>
        <w:t xml:space="preserve">QUESTION </w:t>
      </w:r>
      <w:r>
        <w:rPr>
          <w:b/>
          <w:bCs/>
          <w:color w:val="FF0000"/>
        </w:rPr>
        <w:t>2</w:t>
      </w:r>
      <w:r w:rsidRPr="00073539">
        <w:rPr>
          <w:b/>
          <w:bCs/>
          <w:color w:val="FF0000"/>
        </w:rPr>
        <w:t>= 200 words</w:t>
      </w:r>
    </w:p>
    <w:p w14:paraId="7AE266F7" w14:textId="1BC38B1A" w:rsidR="00A218F2" w:rsidRPr="002F5AA3" w:rsidRDefault="00A218F2" w:rsidP="00A218F2">
      <w:pPr>
        <w:rPr>
          <w:bCs/>
        </w:rPr>
      </w:pPr>
      <w:r w:rsidRPr="0026246B">
        <w:rPr>
          <w:b/>
          <w:bCs/>
        </w:rPr>
        <w:t xml:space="preserve">Examining the information for </w:t>
      </w:r>
      <w:r w:rsidRPr="0026246B">
        <w:rPr>
          <w:b/>
          <w:bCs/>
          <w:u w:val="single"/>
        </w:rPr>
        <w:t xml:space="preserve">weeks 4 </w:t>
      </w:r>
      <w:r w:rsidRPr="00073539">
        <w:rPr>
          <w:b/>
          <w:bCs/>
          <w:color w:val="FF0000"/>
          <w:u w:val="single"/>
        </w:rPr>
        <w:t xml:space="preserve">AND/OR </w:t>
      </w:r>
      <w:r w:rsidRPr="0026246B">
        <w:rPr>
          <w:b/>
          <w:bCs/>
          <w:u w:val="single"/>
        </w:rPr>
        <w:t>10 online exercises</w:t>
      </w:r>
      <w:r w:rsidRPr="00E731DF">
        <w:rPr>
          <w:bCs/>
        </w:rPr>
        <w:t>, analyse the following statement</w:t>
      </w:r>
      <w:r>
        <w:rPr>
          <w:bCs/>
        </w:rPr>
        <w:t xml:space="preserve">- </w:t>
      </w:r>
      <w:r w:rsidRPr="00073539">
        <w:rPr>
          <w:b/>
          <w:bCs/>
        </w:rPr>
        <w:t>you must choose one of these weeks</w:t>
      </w:r>
      <w:r>
        <w:rPr>
          <w:b/>
          <w:bCs/>
        </w:rPr>
        <w:t xml:space="preserve"> but can include both weeks</w:t>
      </w:r>
      <w:r w:rsidRPr="00073539">
        <w:rPr>
          <w:b/>
          <w:bCs/>
        </w:rPr>
        <w:t>.</w:t>
      </w:r>
    </w:p>
    <w:p w14:paraId="4A91B4FF" w14:textId="77777777" w:rsidR="002F5AA3" w:rsidRDefault="002F5AA3" w:rsidP="00A218F2">
      <w:pPr>
        <w:jc w:val="both"/>
        <w:rPr>
          <w:bCs/>
        </w:rPr>
      </w:pPr>
    </w:p>
    <w:p w14:paraId="6B842DF6" w14:textId="37BC36DE" w:rsidR="00A218F2" w:rsidRDefault="00A218F2" w:rsidP="00A218F2">
      <w:pPr>
        <w:jc w:val="both"/>
        <w:rPr>
          <w:bCs/>
        </w:rPr>
      </w:pPr>
      <w:r w:rsidRPr="00E731DF">
        <w:rPr>
          <w:bCs/>
        </w:rPr>
        <w:t>More than twenty-five years after the Royal Commission in Aboriginal Deaths in Custody, the over-representation of Aboriginal people in the criminal justice system has increased. Why should this be a matter of concern?</w:t>
      </w:r>
    </w:p>
    <w:p w14:paraId="48E43898" w14:textId="77777777" w:rsidR="00A218F2" w:rsidRPr="00A218F2" w:rsidRDefault="00A218F2" w:rsidP="00A218F2">
      <w:pPr>
        <w:jc w:val="both"/>
        <w:rPr>
          <w:b/>
          <w:bCs/>
        </w:rPr>
      </w:pPr>
      <w:r w:rsidRPr="00A218F2">
        <w:rPr>
          <w:b/>
          <w:bCs/>
        </w:rPr>
        <w:t>What ethical theory can help with your analysis? Please explain why</w:t>
      </w:r>
    </w:p>
    <w:p w14:paraId="46059FA2" w14:textId="77777777" w:rsidR="00A218F2" w:rsidRDefault="00A218F2">
      <w:pPr>
        <w:rPr>
          <w:rFonts w:eastAsia="Times New Roman" w:cs="Times New Roman"/>
          <w:lang w:eastAsia="en-AU"/>
        </w:rPr>
      </w:pPr>
    </w:p>
    <w:p w14:paraId="50B4A4DD" w14:textId="2B197A08" w:rsidR="00A218F2" w:rsidRDefault="00A218F2">
      <w:pPr>
        <w:rPr>
          <w:b/>
          <w:bCs/>
          <w:sz w:val="28"/>
          <w:szCs w:val="28"/>
        </w:rPr>
      </w:pPr>
    </w:p>
    <w:p w14:paraId="0B6B5BE7" w14:textId="045F1D77" w:rsidR="00A218F2" w:rsidRDefault="00A218F2">
      <w:pPr>
        <w:rPr>
          <w:b/>
          <w:bCs/>
          <w:sz w:val="28"/>
          <w:szCs w:val="28"/>
        </w:rPr>
      </w:pPr>
    </w:p>
    <w:p w14:paraId="4FFA1AB2" w14:textId="48DF0EE8" w:rsidR="002F5AA3" w:rsidRDefault="002F5AA3">
      <w:pPr>
        <w:rPr>
          <w:b/>
          <w:bCs/>
          <w:sz w:val="28"/>
          <w:szCs w:val="28"/>
        </w:rPr>
      </w:pPr>
    </w:p>
    <w:p w14:paraId="304BB7DE" w14:textId="63D99477" w:rsidR="002F5AA3" w:rsidRDefault="002F5AA3">
      <w:pPr>
        <w:rPr>
          <w:b/>
          <w:bCs/>
          <w:sz w:val="28"/>
          <w:szCs w:val="28"/>
        </w:rPr>
      </w:pPr>
    </w:p>
    <w:p w14:paraId="2D218AC0" w14:textId="52D96604" w:rsidR="002F5AA3" w:rsidRDefault="002F5AA3">
      <w:pPr>
        <w:rPr>
          <w:b/>
          <w:bCs/>
          <w:sz w:val="28"/>
          <w:szCs w:val="28"/>
        </w:rPr>
      </w:pPr>
    </w:p>
    <w:p w14:paraId="13715ADA" w14:textId="77777777" w:rsidR="002F5AA3" w:rsidRDefault="002F5AA3">
      <w:pPr>
        <w:rPr>
          <w:b/>
          <w:bCs/>
          <w:sz w:val="28"/>
          <w:szCs w:val="28"/>
        </w:rPr>
      </w:pPr>
    </w:p>
    <w:p w14:paraId="4A64E575" w14:textId="77777777" w:rsidR="002F5AA3" w:rsidRDefault="002F5AA3">
      <w:pPr>
        <w:rPr>
          <w:b/>
          <w:bCs/>
          <w:sz w:val="28"/>
          <w:szCs w:val="28"/>
        </w:rPr>
      </w:pPr>
    </w:p>
    <w:p w14:paraId="7F64659F" w14:textId="38F594E9" w:rsidR="00A218F2" w:rsidRPr="00073539" w:rsidRDefault="00A218F2" w:rsidP="00A218F2">
      <w:pPr>
        <w:shd w:val="clear" w:color="auto" w:fill="D9E2F3" w:themeFill="accent1" w:themeFillTint="33"/>
        <w:rPr>
          <w:b/>
          <w:bCs/>
          <w:color w:val="FF0000"/>
        </w:rPr>
      </w:pPr>
      <w:r w:rsidRPr="00073539">
        <w:rPr>
          <w:b/>
          <w:bCs/>
          <w:color w:val="FF0000"/>
        </w:rPr>
        <w:lastRenderedPageBreak/>
        <w:t xml:space="preserve">QUESTION </w:t>
      </w:r>
      <w:r>
        <w:rPr>
          <w:b/>
          <w:bCs/>
          <w:color w:val="FF0000"/>
        </w:rPr>
        <w:t>3</w:t>
      </w:r>
      <w:r w:rsidRPr="00073539">
        <w:rPr>
          <w:b/>
          <w:bCs/>
          <w:color w:val="FF0000"/>
        </w:rPr>
        <w:t>=</w:t>
      </w:r>
      <w:r>
        <w:rPr>
          <w:b/>
          <w:bCs/>
          <w:color w:val="FF0000"/>
        </w:rPr>
        <w:t xml:space="preserve"> 3</w:t>
      </w:r>
      <w:r w:rsidRPr="00073539">
        <w:rPr>
          <w:b/>
          <w:bCs/>
          <w:color w:val="FF0000"/>
        </w:rPr>
        <w:t>00 words</w:t>
      </w:r>
    </w:p>
    <w:p w14:paraId="499B899C" w14:textId="151AF00F" w:rsidR="00A218F2" w:rsidRDefault="00A218F2" w:rsidP="00A218F2">
      <w:pPr>
        <w:rPr>
          <w:bCs/>
        </w:rPr>
      </w:pPr>
      <w:r w:rsidRPr="00E731DF">
        <w:rPr>
          <w:bCs/>
        </w:rPr>
        <w:t xml:space="preserve">Linking </w:t>
      </w:r>
      <w:r w:rsidRPr="00E731DF">
        <w:rPr>
          <w:bCs/>
          <w:u w:val="single"/>
        </w:rPr>
        <w:t>weeks 6 online task</w:t>
      </w:r>
      <w:r w:rsidRPr="00E731DF">
        <w:rPr>
          <w:bCs/>
        </w:rPr>
        <w:t xml:space="preserve"> and using Utilitarianism and the Theory of the Ethics of Care determine: </w:t>
      </w:r>
    </w:p>
    <w:p w14:paraId="6EFB0175" w14:textId="77777777" w:rsidR="00A218F2" w:rsidRPr="00A218F2" w:rsidRDefault="00A218F2" w:rsidP="00A218F2">
      <w:pPr>
        <w:rPr>
          <w:b/>
          <w:bCs/>
        </w:rPr>
      </w:pPr>
      <w:r w:rsidRPr="00A218F2">
        <w:rPr>
          <w:b/>
          <w:bCs/>
        </w:rPr>
        <w:t xml:space="preserve">“What should be done to address current gaps between management practice and best practice standards of care for mentally impaired people in prisons?” </w:t>
      </w:r>
    </w:p>
    <w:p w14:paraId="1F223BFF" w14:textId="7345E58A" w:rsidR="00A218F2" w:rsidRDefault="00A218F2">
      <w:pPr>
        <w:rPr>
          <w:b/>
          <w:bCs/>
          <w:sz w:val="28"/>
          <w:szCs w:val="28"/>
        </w:rPr>
      </w:pPr>
    </w:p>
    <w:p w14:paraId="5B83DDD6" w14:textId="6CE23A93" w:rsidR="00A218F2" w:rsidRDefault="00A218F2">
      <w:pPr>
        <w:rPr>
          <w:b/>
          <w:bCs/>
          <w:sz w:val="28"/>
          <w:szCs w:val="28"/>
        </w:rPr>
      </w:pPr>
    </w:p>
    <w:p w14:paraId="3DEDFF75" w14:textId="6442F6D6" w:rsidR="00A218F2" w:rsidRDefault="00A218F2">
      <w:pPr>
        <w:rPr>
          <w:b/>
          <w:bCs/>
          <w:sz w:val="28"/>
          <w:szCs w:val="28"/>
        </w:rPr>
      </w:pPr>
    </w:p>
    <w:p w14:paraId="78044C93" w14:textId="3831822B" w:rsidR="002F5AA3" w:rsidRDefault="002F5AA3">
      <w:pPr>
        <w:rPr>
          <w:b/>
          <w:bCs/>
          <w:sz w:val="28"/>
          <w:szCs w:val="28"/>
        </w:rPr>
      </w:pPr>
    </w:p>
    <w:p w14:paraId="5E5B7C18" w14:textId="77777777" w:rsidR="002F5AA3" w:rsidRDefault="002F5AA3">
      <w:pPr>
        <w:rPr>
          <w:b/>
          <w:bCs/>
          <w:sz w:val="28"/>
          <w:szCs w:val="28"/>
        </w:rPr>
      </w:pPr>
    </w:p>
    <w:p w14:paraId="45B0DFA3" w14:textId="77777777" w:rsidR="002F5AA3" w:rsidRDefault="002F5AA3">
      <w:pPr>
        <w:rPr>
          <w:b/>
          <w:bCs/>
          <w:sz w:val="28"/>
          <w:szCs w:val="28"/>
        </w:rPr>
      </w:pPr>
    </w:p>
    <w:p w14:paraId="5A88AB06" w14:textId="332E262D" w:rsidR="00A218F2" w:rsidRPr="00073539" w:rsidRDefault="00A218F2" w:rsidP="00A218F2">
      <w:pPr>
        <w:shd w:val="clear" w:color="auto" w:fill="D9E2F3" w:themeFill="accent1" w:themeFillTint="33"/>
        <w:rPr>
          <w:b/>
          <w:bCs/>
          <w:color w:val="FF0000"/>
        </w:rPr>
      </w:pPr>
      <w:r w:rsidRPr="00073539">
        <w:rPr>
          <w:b/>
          <w:bCs/>
          <w:color w:val="FF0000"/>
        </w:rPr>
        <w:t xml:space="preserve">QUESTION </w:t>
      </w:r>
      <w:r>
        <w:rPr>
          <w:b/>
          <w:bCs/>
          <w:color w:val="FF0000"/>
        </w:rPr>
        <w:t>4</w:t>
      </w:r>
      <w:r w:rsidRPr="00073539">
        <w:rPr>
          <w:b/>
          <w:bCs/>
          <w:color w:val="FF0000"/>
        </w:rPr>
        <w:t>=200 words- Compulsory question</w:t>
      </w:r>
    </w:p>
    <w:p w14:paraId="4815FB6B" w14:textId="77777777" w:rsidR="00A218F2" w:rsidRPr="00E731DF" w:rsidRDefault="00A218F2" w:rsidP="00A218F2">
      <w:pPr>
        <w:rPr>
          <w:bCs/>
        </w:rPr>
      </w:pPr>
      <w:r w:rsidRPr="00E731DF">
        <w:rPr>
          <w:bCs/>
        </w:rPr>
        <w:t xml:space="preserve">Analysing your response to </w:t>
      </w:r>
      <w:r w:rsidRPr="00E731DF">
        <w:rPr>
          <w:bCs/>
          <w:u w:val="single"/>
        </w:rPr>
        <w:t>week 7 online task,</w:t>
      </w:r>
      <w:r>
        <w:rPr>
          <w:bCs/>
        </w:rPr>
        <w:t xml:space="preserve"> analyse</w:t>
      </w:r>
      <w:r w:rsidRPr="00E731DF">
        <w:rPr>
          <w:bCs/>
        </w:rPr>
        <w:t xml:space="preserve"> how Deontology and Virtue Ethics apply to the current policy of offshore processing of asylum seekers. </w:t>
      </w:r>
    </w:p>
    <w:p w14:paraId="5296A400" w14:textId="6E6DEE43" w:rsidR="00A218F2" w:rsidRDefault="00A218F2">
      <w:pPr>
        <w:rPr>
          <w:b/>
          <w:bCs/>
          <w:sz w:val="28"/>
          <w:szCs w:val="28"/>
        </w:rPr>
      </w:pPr>
    </w:p>
    <w:p w14:paraId="0A5A7A7A" w14:textId="4C1950CB" w:rsidR="00A218F2" w:rsidRDefault="00A218F2">
      <w:pPr>
        <w:rPr>
          <w:b/>
          <w:bCs/>
          <w:sz w:val="28"/>
          <w:szCs w:val="28"/>
        </w:rPr>
      </w:pPr>
    </w:p>
    <w:p w14:paraId="023D579D" w14:textId="4259A84E" w:rsidR="00A218F2" w:rsidRDefault="00A218F2">
      <w:pPr>
        <w:rPr>
          <w:b/>
          <w:bCs/>
          <w:sz w:val="28"/>
          <w:szCs w:val="28"/>
        </w:rPr>
      </w:pPr>
    </w:p>
    <w:p w14:paraId="049A8D75" w14:textId="77777777" w:rsidR="002F5AA3" w:rsidRDefault="002F5AA3">
      <w:pPr>
        <w:rPr>
          <w:b/>
          <w:bCs/>
          <w:sz w:val="28"/>
          <w:szCs w:val="28"/>
        </w:rPr>
      </w:pPr>
    </w:p>
    <w:p w14:paraId="4A83A8B2" w14:textId="37EBA400" w:rsidR="00A218F2" w:rsidRDefault="00A218F2">
      <w:pPr>
        <w:rPr>
          <w:b/>
          <w:bCs/>
          <w:sz w:val="28"/>
          <w:szCs w:val="28"/>
        </w:rPr>
      </w:pPr>
    </w:p>
    <w:p w14:paraId="65FF5B68" w14:textId="44395DF6" w:rsidR="00A218F2" w:rsidRDefault="00A218F2">
      <w:pPr>
        <w:rPr>
          <w:b/>
          <w:bCs/>
          <w:sz w:val="28"/>
          <w:szCs w:val="28"/>
        </w:rPr>
      </w:pPr>
    </w:p>
    <w:p w14:paraId="285521B5" w14:textId="23A01326" w:rsidR="00A218F2" w:rsidRPr="00A218F2" w:rsidRDefault="00A218F2" w:rsidP="00A218F2">
      <w:pPr>
        <w:shd w:val="clear" w:color="auto" w:fill="D9E2F3" w:themeFill="accent1" w:themeFillTint="33"/>
        <w:rPr>
          <w:b/>
          <w:bCs/>
          <w:color w:val="FF0000"/>
        </w:rPr>
      </w:pPr>
      <w:r w:rsidRPr="00A218F2">
        <w:rPr>
          <w:b/>
          <w:bCs/>
          <w:color w:val="FF0000"/>
        </w:rPr>
        <w:t>QUESTION 5= 200 words</w:t>
      </w:r>
    </w:p>
    <w:p w14:paraId="64FAE582" w14:textId="77777777" w:rsidR="00A218F2" w:rsidRPr="00E731DF" w:rsidRDefault="00A218F2" w:rsidP="00A218F2">
      <w:pPr>
        <w:rPr>
          <w:bCs/>
        </w:rPr>
      </w:pPr>
      <w:r w:rsidRPr="00E731DF">
        <w:rPr>
          <w:bCs/>
        </w:rPr>
        <w:t xml:space="preserve">Considering your responses to </w:t>
      </w:r>
      <w:r>
        <w:rPr>
          <w:bCs/>
          <w:u w:val="single"/>
        </w:rPr>
        <w:t xml:space="preserve">weeks 9 </w:t>
      </w:r>
      <w:r w:rsidRPr="00F61E81">
        <w:rPr>
          <w:b/>
          <w:bCs/>
          <w:color w:val="FF0000"/>
          <w:u w:val="single"/>
        </w:rPr>
        <w:t>AND/ OR</w:t>
      </w:r>
      <w:r w:rsidRPr="00F61E81">
        <w:rPr>
          <w:bCs/>
          <w:color w:val="FF0000"/>
          <w:u w:val="single"/>
        </w:rPr>
        <w:t xml:space="preserve"> </w:t>
      </w:r>
      <w:r w:rsidRPr="00E731DF">
        <w:rPr>
          <w:bCs/>
          <w:u w:val="single"/>
        </w:rPr>
        <w:t>11 online task</w:t>
      </w:r>
      <w:r w:rsidRPr="00E731DF">
        <w:rPr>
          <w:bCs/>
        </w:rPr>
        <w:t xml:space="preserve"> and your understanding</w:t>
      </w:r>
      <w:r>
        <w:rPr>
          <w:bCs/>
        </w:rPr>
        <w:t xml:space="preserve"> of a range of ethical theories</w:t>
      </w:r>
      <w:r w:rsidRPr="00E731DF">
        <w:rPr>
          <w:bCs/>
        </w:rPr>
        <w:t xml:space="preserve"> provide an example of police exercising discretion </w:t>
      </w:r>
      <w:r>
        <w:rPr>
          <w:bCs/>
        </w:rPr>
        <w:t xml:space="preserve">and justify your decisions using at least one ethical theory </w:t>
      </w:r>
    </w:p>
    <w:p w14:paraId="67D66E5F" w14:textId="7B826FDB" w:rsidR="00A218F2" w:rsidRDefault="00A218F2">
      <w:pPr>
        <w:rPr>
          <w:b/>
          <w:bCs/>
          <w:sz w:val="28"/>
          <w:szCs w:val="28"/>
        </w:rPr>
      </w:pPr>
    </w:p>
    <w:p w14:paraId="560A0C1C" w14:textId="5A7F6935" w:rsidR="002F5AA3" w:rsidRDefault="002F5AA3">
      <w:pPr>
        <w:rPr>
          <w:b/>
          <w:bCs/>
          <w:sz w:val="28"/>
          <w:szCs w:val="28"/>
        </w:rPr>
      </w:pPr>
    </w:p>
    <w:p w14:paraId="64F40AB1" w14:textId="48E73E17" w:rsidR="002F5AA3" w:rsidRDefault="002F5AA3">
      <w:pPr>
        <w:rPr>
          <w:b/>
          <w:bCs/>
          <w:sz w:val="28"/>
          <w:szCs w:val="28"/>
        </w:rPr>
      </w:pPr>
    </w:p>
    <w:p w14:paraId="6A45D171" w14:textId="1380DB22" w:rsidR="002F5AA3" w:rsidRDefault="002F5AA3">
      <w:pPr>
        <w:rPr>
          <w:b/>
          <w:bCs/>
          <w:sz w:val="28"/>
          <w:szCs w:val="28"/>
        </w:rPr>
      </w:pPr>
    </w:p>
    <w:p w14:paraId="51635D39" w14:textId="6BFC448C" w:rsidR="002F5AA3" w:rsidRDefault="002F5AA3">
      <w:pPr>
        <w:rPr>
          <w:b/>
          <w:bCs/>
          <w:sz w:val="28"/>
          <w:szCs w:val="28"/>
        </w:rPr>
      </w:pPr>
    </w:p>
    <w:p w14:paraId="47DE9DD4" w14:textId="77777777" w:rsidR="002F5AA3" w:rsidRDefault="002F5AA3">
      <w:pPr>
        <w:rPr>
          <w:b/>
          <w:bCs/>
          <w:sz w:val="28"/>
          <w:szCs w:val="28"/>
        </w:rPr>
      </w:pPr>
    </w:p>
    <w:p w14:paraId="791EE40D" w14:textId="2C787BBD" w:rsidR="002F5AA3" w:rsidRPr="00F61E81" w:rsidRDefault="002F5AA3" w:rsidP="002F5AA3">
      <w:pPr>
        <w:shd w:val="clear" w:color="auto" w:fill="D9E2F3" w:themeFill="accent1" w:themeFillTint="33"/>
        <w:rPr>
          <w:b/>
          <w:bCs/>
          <w:color w:val="FF0000"/>
        </w:rPr>
      </w:pPr>
      <w:r w:rsidRPr="00F61E81">
        <w:rPr>
          <w:b/>
          <w:bCs/>
          <w:color w:val="FF0000"/>
        </w:rPr>
        <w:t xml:space="preserve">QUESTION </w:t>
      </w:r>
      <w:r>
        <w:rPr>
          <w:b/>
          <w:bCs/>
          <w:color w:val="FF0000"/>
        </w:rPr>
        <w:t>6</w:t>
      </w:r>
      <w:r w:rsidRPr="00F61E81">
        <w:rPr>
          <w:b/>
          <w:bCs/>
          <w:color w:val="FF0000"/>
        </w:rPr>
        <w:t xml:space="preserve">= 200 </w:t>
      </w:r>
      <w:r>
        <w:rPr>
          <w:b/>
          <w:bCs/>
          <w:color w:val="FF0000"/>
        </w:rPr>
        <w:t xml:space="preserve">Words </w:t>
      </w:r>
    </w:p>
    <w:p w14:paraId="311FADC0" w14:textId="70E9E31F" w:rsidR="002F5AA3" w:rsidRDefault="002F5AA3" w:rsidP="002F5AA3">
      <w:pPr>
        <w:rPr>
          <w:bCs/>
        </w:rPr>
      </w:pPr>
      <w:r>
        <w:rPr>
          <w:bCs/>
        </w:rPr>
        <w:t>Considering the readings and you wider research on declarable associations and provide an example of why declarable associations are so important for students in Criminal Justice to understand.  Provide an ethical theory(s) to support your views and explain the theoretical relevance.</w:t>
      </w:r>
    </w:p>
    <w:p w14:paraId="35BD096D" w14:textId="301F6C92" w:rsidR="002F5AA3" w:rsidRDefault="002F5AA3" w:rsidP="002F5AA3">
      <w:pPr>
        <w:rPr>
          <w:bCs/>
        </w:rPr>
      </w:pPr>
    </w:p>
    <w:p w14:paraId="727482E9" w14:textId="7CD26359" w:rsidR="00DB4931" w:rsidRDefault="00DB4931" w:rsidP="00DB4931">
      <w:pPr>
        <w:rPr>
          <w:rFonts w:ascii="Helvetica Neue" w:eastAsia="Times New Roman" w:hAnsi="Helvetica Neue" w:cs="Times New Roman"/>
          <w:b/>
          <w:color w:val="333333"/>
          <w:szCs w:val="26"/>
          <w:shd w:val="clear" w:color="auto" w:fill="FFFFFF"/>
        </w:rPr>
      </w:pPr>
      <w:r w:rsidRPr="00DB4931">
        <w:rPr>
          <w:rFonts w:ascii="Helvetica Neue" w:eastAsia="Times New Roman" w:hAnsi="Helvetica Neue" w:cs="Times New Roman"/>
          <w:b/>
          <w:color w:val="333333"/>
          <w:szCs w:val="26"/>
          <w:shd w:val="clear" w:color="auto" w:fill="FFFFFF"/>
        </w:rPr>
        <w:t>Readings</w:t>
      </w:r>
      <w:r>
        <w:rPr>
          <w:rFonts w:ascii="Helvetica Neue" w:eastAsia="Times New Roman" w:hAnsi="Helvetica Neue" w:cs="Times New Roman"/>
          <w:b/>
          <w:color w:val="333333"/>
          <w:szCs w:val="26"/>
          <w:shd w:val="clear" w:color="auto" w:fill="FFFFFF"/>
        </w:rPr>
        <w:t xml:space="preserve">- </w:t>
      </w:r>
      <w:r>
        <w:rPr>
          <w:rFonts w:ascii="Helvetica Neue" w:eastAsia="Times New Roman" w:hAnsi="Helvetica Neue" w:cs="Times New Roman"/>
          <w:b/>
          <w:color w:val="333333"/>
          <w:szCs w:val="26"/>
          <w:shd w:val="clear" w:color="auto" w:fill="FFFFFF"/>
        </w:rPr>
        <w:fldChar w:fldCharType="begin"/>
      </w:r>
      <w:r>
        <w:rPr>
          <w:rFonts w:ascii="Helvetica Neue" w:eastAsia="Times New Roman" w:hAnsi="Helvetica Neue" w:cs="Times New Roman"/>
          <w:b/>
          <w:color w:val="333333"/>
          <w:szCs w:val="26"/>
          <w:shd w:val="clear" w:color="auto" w:fill="FFFFFF"/>
        </w:rPr>
        <w:instrText xml:space="preserve"> HYPERLINK "</w:instrText>
      </w:r>
      <w:r w:rsidRPr="00DB4931">
        <w:rPr>
          <w:rFonts w:ascii="Helvetica Neue" w:eastAsia="Times New Roman" w:hAnsi="Helvetica Neue" w:cs="Times New Roman"/>
          <w:b/>
          <w:color w:val="333333"/>
          <w:szCs w:val="26"/>
          <w:shd w:val="clear" w:color="auto" w:fill="FFFFFF"/>
        </w:rPr>
        <w:instrText>https://www.homeaffairs.gov.au/commitments/files/integrity-declarable-associations.pdf</w:instrText>
      </w:r>
      <w:r>
        <w:rPr>
          <w:rFonts w:ascii="Helvetica Neue" w:eastAsia="Times New Roman" w:hAnsi="Helvetica Neue" w:cs="Times New Roman"/>
          <w:b/>
          <w:color w:val="333333"/>
          <w:szCs w:val="26"/>
          <w:shd w:val="clear" w:color="auto" w:fill="FFFFFF"/>
        </w:rPr>
        <w:instrText xml:space="preserve">" </w:instrText>
      </w:r>
      <w:r>
        <w:rPr>
          <w:rFonts w:ascii="Helvetica Neue" w:eastAsia="Times New Roman" w:hAnsi="Helvetica Neue" w:cs="Times New Roman"/>
          <w:b/>
          <w:color w:val="333333"/>
          <w:szCs w:val="26"/>
          <w:shd w:val="clear" w:color="auto" w:fill="FFFFFF"/>
        </w:rPr>
        <w:fldChar w:fldCharType="separate"/>
      </w:r>
      <w:r w:rsidRPr="002E2DCB">
        <w:rPr>
          <w:rStyle w:val="Hyperlink"/>
          <w:rFonts w:ascii="Helvetica Neue" w:eastAsia="Times New Roman" w:hAnsi="Helvetica Neue" w:cs="Times New Roman"/>
          <w:b/>
          <w:szCs w:val="26"/>
          <w:shd w:val="clear" w:color="auto" w:fill="FFFFFF"/>
        </w:rPr>
        <w:t>https://www.homeaffairs.gov.au/commitments/files/integrity-declarable-ass</w:t>
      </w:r>
      <w:r w:rsidRPr="002E2DCB">
        <w:rPr>
          <w:rStyle w:val="Hyperlink"/>
          <w:rFonts w:ascii="Helvetica Neue" w:eastAsia="Times New Roman" w:hAnsi="Helvetica Neue" w:cs="Times New Roman"/>
          <w:b/>
          <w:szCs w:val="26"/>
          <w:shd w:val="clear" w:color="auto" w:fill="FFFFFF"/>
        </w:rPr>
        <w:t>o</w:t>
      </w:r>
      <w:r w:rsidRPr="002E2DCB">
        <w:rPr>
          <w:rStyle w:val="Hyperlink"/>
          <w:rFonts w:ascii="Helvetica Neue" w:eastAsia="Times New Roman" w:hAnsi="Helvetica Neue" w:cs="Times New Roman"/>
          <w:b/>
          <w:szCs w:val="26"/>
          <w:shd w:val="clear" w:color="auto" w:fill="FFFFFF"/>
        </w:rPr>
        <w:t>ciations.pdf</w:t>
      </w:r>
      <w:r>
        <w:rPr>
          <w:rFonts w:ascii="Helvetica Neue" w:eastAsia="Times New Roman" w:hAnsi="Helvetica Neue" w:cs="Times New Roman"/>
          <w:b/>
          <w:color w:val="333333"/>
          <w:szCs w:val="26"/>
          <w:shd w:val="clear" w:color="auto" w:fill="FFFFFF"/>
        </w:rPr>
        <w:fldChar w:fldCharType="end"/>
      </w:r>
      <w:r>
        <w:rPr>
          <w:rFonts w:ascii="Helvetica Neue" w:eastAsia="Times New Roman" w:hAnsi="Helvetica Neue" w:cs="Times New Roman"/>
          <w:b/>
          <w:color w:val="333333"/>
          <w:szCs w:val="26"/>
          <w:shd w:val="clear" w:color="auto" w:fill="FFFFFF"/>
        </w:rPr>
        <w:t xml:space="preserve"> </w:t>
      </w:r>
    </w:p>
    <w:p w14:paraId="2D80C319" w14:textId="23AE1BDA" w:rsidR="00DB4931" w:rsidRDefault="00DB4931" w:rsidP="00DB4931">
      <w:pPr>
        <w:rPr>
          <w:rFonts w:ascii="Helvetica Neue" w:eastAsia="Times New Roman" w:hAnsi="Helvetica Neue" w:cs="Times New Roman"/>
          <w:color w:val="0074E7"/>
          <w:sz w:val="26"/>
          <w:szCs w:val="26"/>
          <w:u w:val="single"/>
        </w:rPr>
      </w:pPr>
      <w:r>
        <w:rPr>
          <w:rFonts w:ascii="Helvetica Neue" w:eastAsia="Times New Roman" w:hAnsi="Helvetica Neue" w:cs="Times New Roman"/>
          <w:b/>
          <w:color w:val="333333"/>
          <w:szCs w:val="26"/>
          <w:shd w:val="clear" w:color="auto" w:fill="FFFFFF"/>
        </w:rPr>
        <w:br/>
      </w:r>
      <w:hyperlink r:id="rId7" w:history="1">
        <w:r w:rsidRPr="002E2DCB">
          <w:rPr>
            <w:rStyle w:val="Hyperlink"/>
            <w:rFonts w:ascii="Helvetica Neue" w:eastAsia="Times New Roman" w:hAnsi="Helvetica Neue" w:cs="Times New Roman"/>
            <w:sz w:val="26"/>
            <w:szCs w:val="26"/>
          </w:rPr>
          <w:t>https://www</w:t>
        </w:r>
        <w:r w:rsidRPr="002E2DCB">
          <w:rPr>
            <w:rStyle w:val="Hyperlink"/>
            <w:rFonts w:ascii="Helvetica Neue" w:eastAsia="Times New Roman" w:hAnsi="Helvetica Neue" w:cs="Times New Roman"/>
            <w:sz w:val="26"/>
            <w:szCs w:val="26"/>
          </w:rPr>
          <w:t>.</w:t>
        </w:r>
        <w:r w:rsidRPr="002E2DCB">
          <w:rPr>
            <w:rStyle w:val="Hyperlink"/>
            <w:rFonts w:ascii="Helvetica Neue" w:eastAsia="Times New Roman" w:hAnsi="Helvetica Neue" w:cs="Times New Roman"/>
            <w:sz w:val="26"/>
            <w:szCs w:val="26"/>
          </w:rPr>
          <w:t>parliament.vic.gov.au/papers/govpub/VPARL2006-10No135.pdf</w:t>
        </w:r>
      </w:hyperlink>
      <w:r>
        <w:rPr>
          <w:rFonts w:ascii="Helvetica Neue" w:eastAsia="Times New Roman" w:hAnsi="Helvetica Neue" w:cs="Times New Roman"/>
          <w:color w:val="0074E7"/>
          <w:sz w:val="26"/>
          <w:szCs w:val="26"/>
          <w:u w:val="single"/>
        </w:rPr>
        <w:t xml:space="preserve"> </w:t>
      </w:r>
    </w:p>
    <w:p w14:paraId="325969CE" w14:textId="77777777" w:rsidR="00DB4931" w:rsidRPr="00DB4931" w:rsidRDefault="00DB4931" w:rsidP="00DB4931">
      <w:pPr>
        <w:rPr>
          <w:rFonts w:ascii="Times New Roman" w:eastAsia="Times New Roman" w:hAnsi="Times New Roman" w:cs="Times New Roman"/>
        </w:rPr>
      </w:pPr>
    </w:p>
    <w:p w14:paraId="4094EBF0" w14:textId="2C2C3A4B" w:rsidR="002F5AA3" w:rsidRDefault="002F5AA3" w:rsidP="002F5AA3">
      <w:pPr>
        <w:rPr>
          <w:bCs/>
        </w:rPr>
      </w:pPr>
    </w:p>
    <w:p w14:paraId="1CADA008" w14:textId="77777777" w:rsidR="00A218F2" w:rsidRPr="00A218F2" w:rsidRDefault="00A218F2">
      <w:pPr>
        <w:rPr>
          <w:b/>
          <w:bCs/>
          <w:sz w:val="28"/>
          <w:szCs w:val="28"/>
        </w:rPr>
      </w:pPr>
    </w:p>
    <w:sectPr w:rsidR="00A218F2" w:rsidRPr="00A218F2" w:rsidSect="007F14DE">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6B728" w14:textId="77777777" w:rsidR="00897C73" w:rsidRDefault="00897C73" w:rsidP="00DB4931">
      <w:r>
        <w:separator/>
      </w:r>
    </w:p>
  </w:endnote>
  <w:endnote w:type="continuationSeparator" w:id="0">
    <w:p w14:paraId="7FE21201" w14:textId="77777777" w:rsidR="00897C73" w:rsidRDefault="00897C73" w:rsidP="00DB4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9795E" w14:textId="77777777" w:rsidR="00897C73" w:rsidRDefault="00897C73" w:rsidP="00DB4931">
      <w:r>
        <w:separator/>
      </w:r>
    </w:p>
  </w:footnote>
  <w:footnote w:type="continuationSeparator" w:id="0">
    <w:p w14:paraId="237D503F" w14:textId="77777777" w:rsidR="00897C73" w:rsidRDefault="00897C73" w:rsidP="00DB49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21F2B"/>
    <w:multiLevelType w:val="hybridMultilevel"/>
    <w:tmpl w:val="F000D4BA"/>
    <w:lvl w:ilvl="0" w:tplc="9BFA45CA">
      <w:start w:val="1"/>
      <w:numFmt w:val="bullet"/>
      <w:lvlText w:val="•"/>
      <w:lvlJc w:val="left"/>
      <w:pPr>
        <w:tabs>
          <w:tab w:val="num" w:pos="720"/>
        </w:tabs>
        <w:ind w:left="720" w:hanging="360"/>
      </w:pPr>
      <w:rPr>
        <w:rFonts w:ascii="Arial" w:hAnsi="Arial" w:hint="default"/>
      </w:rPr>
    </w:lvl>
    <w:lvl w:ilvl="1" w:tplc="B89CDEBC" w:tentative="1">
      <w:start w:val="1"/>
      <w:numFmt w:val="bullet"/>
      <w:lvlText w:val="•"/>
      <w:lvlJc w:val="left"/>
      <w:pPr>
        <w:tabs>
          <w:tab w:val="num" w:pos="1440"/>
        </w:tabs>
        <w:ind w:left="1440" w:hanging="360"/>
      </w:pPr>
      <w:rPr>
        <w:rFonts w:ascii="Arial" w:hAnsi="Arial" w:hint="default"/>
      </w:rPr>
    </w:lvl>
    <w:lvl w:ilvl="2" w:tplc="4F2E0030">
      <w:start w:val="1"/>
      <w:numFmt w:val="bullet"/>
      <w:lvlText w:val="•"/>
      <w:lvlJc w:val="left"/>
      <w:pPr>
        <w:tabs>
          <w:tab w:val="num" w:pos="2160"/>
        </w:tabs>
        <w:ind w:left="2160" w:hanging="360"/>
      </w:pPr>
      <w:rPr>
        <w:rFonts w:ascii="Arial" w:hAnsi="Arial" w:hint="default"/>
      </w:rPr>
    </w:lvl>
    <w:lvl w:ilvl="3" w:tplc="B15CAB38" w:tentative="1">
      <w:start w:val="1"/>
      <w:numFmt w:val="bullet"/>
      <w:lvlText w:val="•"/>
      <w:lvlJc w:val="left"/>
      <w:pPr>
        <w:tabs>
          <w:tab w:val="num" w:pos="2880"/>
        </w:tabs>
        <w:ind w:left="2880" w:hanging="360"/>
      </w:pPr>
      <w:rPr>
        <w:rFonts w:ascii="Arial" w:hAnsi="Arial" w:hint="default"/>
      </w:rPr>
    </w:lvl>
    <w:lvl w:ilvl="4" w:tplc="ED72ADF0" w:tentative="1">
      <w:start w:val="1"/>
      <w:numFmt w:val="bullet"/>
      <w:lvlText w:val="•"/>
      <w:lvlJc w:val="left"/>
      <w:pPr>
        <w:tabs>
          <w:tab w:val="num" w:pos="3600"/>
        </w:tabs>
        <w:ind w:left="3600" w:hanging="360"/>
      </w:pPr>
      <w:rPr>
        <w:rFonts w:ascii="Arial" w:hAnsi="Arial" w:hint="default"/>
      </w:rPr>
    </w:lvl>
    <w:lvl w:ilvl="5" w:tplc="485E9882" w:tentative="1">
      <w:start w:val="1"/>
      <w:numFmt w:val="bullet"/>
      <w:lvlText w:val="•"/>
      <w:lvlJc w:val="left"/>
      <w:pPr>
        <w:tabs>
          <w:tab w:val="num" w:pos="4320"/>
        </w:tabs>
        <w:ind w:left="4320" w:hanging="360"/>
      </w:pPr>
      <w:rPr>
        <w:rFonts w:ascii="Arial" w:hAnsi="Arial" w:hint="default"/>
      </w:rPr>
    </w:lvl>
    <w:lvl w:ilvl="6" w:tplc="3C168A12" w:tentative="1">
      <w:start w:val="1"/>
      <w:numFmt w:val="bullet"/>
      <w:lvlText w:val="•"/>
      <w:lvlJc w:val="left"/>
      <w:pPr>
        <w:tabs>
          <w:tab w:val="num" w:pos="5040"/>
        </w:tabs>
        <w:ind w:left="5040" w:hanging="360"/>
      </w:pPr>
      <w:rPr>
        <w:rFonts w:ascii="Arial" w:hAnsi="Arial" w:hint="default"/>
      </w:rPr>
    </w:lvl>
    <w:lvl w:ilvl="7" w:tplc="6E007BA0" w:tentative="1">
      <w:start w:val="1"/>
      <w:numFmt w:val="bullet"/>
      <w:lvlText w:val="•"/>
      <w:lvlJc w:val="left"/>
      <w:pPr>
        <w:tabs>
          <w:tab w:val="num" w:pos="5760"/>
        </w:tabs>
        <w:ind w:left="5760" w:hanging="360"/>
      </w:pPr>
      <w:rPr>
        <w:rFonts w:ascii="Arial" w:hAnsi="Arial" w:hint="default"/>
      </w:rPr>
    </w:lvl>
    <w:lvl w:ilvl="8" w:tplc="219E33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6F776504"/>
    <w:multiLevelType w:val="hybridMultilevel"/>
    <w:tmpl w:val="44E0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8F2"/>
    <w:rsid w:val="002F5AA3"/>
    <w:rsid w:val="00692F84"/>
    <w:rsid w:val="007F14DE"/>
    <w:rsid w:val="00897C73"/>
    <w:rsid w:val="00A218F2"/>
    <w:rsid w:val="00DB4931"/>
    <w:rsid w:val="00E729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CF936C6"/>
  <w15:chartTrackingRefBased/>
  <w15:docId w15:val="{AF4BBA90-D2EF-4745-9A87-93783FCD0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8F2"/>
    <w:pPr>
      <w:ind w:left="720"/>
      <w:contextualSpacing/>
    </w:pPr>
    <w:rPr>
      <w:rFonts w:ascii="Times New Roman" w:eastAsia="Times New Roman" w:hAnsi="Times New Roman" w:cs="Times New Roman"/>
    </w:rPr>
  </w:style>
  <w:style w:type="character" w:customStyle="1" w:styleId="apple-converted-space">
    <w:name w:val="apple-converted-space"/>
    <w:basedOn w:val="DefaultParagraphFont"/>
    <w:rsid w:val="00DB4931"/>
  </w:style>
  <w:style w:type="character" w:styleId="Hyperlink">
    <w:name w:val="Hyperlink"/>
    <w:basedOn w:val="DefaultParagraphFont"/>
    <w:uiPriority w:val="99"/>
    <w:unhideWhenUsed/>
    <w:rsid w:val="00DB4931"/>
    <w:rPr>
      <w:color w:val="0000FF"/>
      <w:u w:val="single"/>
    </w:rPr>
  </w:style>
  <w:style w:type="character" w:customStyle="1" w:styleId="screenreader-only">
    <w:name w:val="screenreader-only"/>
    <w:basedOn w:val="DefaultParagraphFont"/>
    <w:rsid w:val="00DB4931"/>
  </w:style>
  <w:style w:type="character" w:styleId="UnresolvedMention">
    <w:name w:val="Unresolved Mention"/>
    <w:basedOn w:val="DefaultParagraphFont"/>
    <w:uiPriority w:val="99"/>
    <w:semiHidden/>
    <w:unhideWhenUsed/>
    <w:rsid w:val="00DB4931"/>
    <w:rPr>
      <w:color w:val="605E5C"/>
      <w:shd w:val="clear" w:color="auto" w:fill="E1DFDD"/>
    </w:rPr>
  </w:style>
  <w:style w:type="character" w:styleId="FollowedHyperlink">
    <w:name w:val="FollowedHyperlink"/>
    <w:basedOn w:val="DefaultParagraphFont"/>
    <w:uiPriority w:val="99"/>
    <w:semiHidden/>
    <w:unhideWhenUsed/>
    <w:rsid w:val="00DB4931"/>
    <w:rPr>
      <w:color w:val="954F72" w:themeColor="followedHyperlink"/>
      <w:u w:val="single"/>
    </w:rPr>
  </w:style>
  <w:style w:type="character" w:customStyle="1" w:styleId="ui-icon">
    <w:name w:val="ui-icon"/>
    <w:basedOn w:val="DefaultParagraphFont"/>
    <w:rsid w:val="00DB4931"/>
  </w:style>
  <w:style w:type="paragraph" w:styleId="Header">
    <w:name w:val="header"/>
    <w:basedOn w:val="Normal"/>
    <w:link w:val="HeaderChar"/>
    <w:uiPriority w:val="99"/>
    <w:unhideWhenUsed/>
    <w:rsid w:val="00DB4931"/>
    <w:pPr>
      <w:tabs>
        <w:tab w:val="center" w:pos="4680"/>
        <w:tab w:val="right" w:pos="9360"/>
      </w:tabs>
    </w:pPr>
  </w:style>
  <w:style w:type="character" w:customStyle="1" w:styleId="HeaderChar">
    <w:name w:val="Header Char"/>
    <w:basedOn w:val="DefaultParagraphFont"/>
    <w:link w:val="Header"/>
    <w:uiPriority w:val="99"/>
    <w:rsid w:val="00DB4931"/>
  </w:style>
  <w:style w:type="paragraph" w:styleId="Footer">
    <w:name w:val="footer"/>
    <w:basedOn w:val="Normal"/>
    <w:link w:val="FooterChar"/>
    <w:uiPriority w:val="99"/>
    <w:unhideWhenUsed/>
    <w:rsid w:val="00DB4931"/>
    <w:pPr>
      <w:tabs>
        <w:tab w:val="center" w:pos="4680"/>
        <w:tab w:val="right" w:pos="9360"/>
      </w:tabs>
    </w:pPr>
  </w:style>
  <w:style w:type="character" w:customStyle="1" w:styleId="FooterChar">
    <w:name w:val="Footer Char"/>
    <w:basedOn w:val="DefaultParagraphFont"/>
    <w:link w:val="Footer"/>
    <w:uiPriority w:val="99"/>
    <w:rsid w:val="00DB4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168951">
      <w:bodyDiv w:val="1"/>
      <w:marLeft w:val="0"/>
      <w:marRight w:val="0"/>
      <w:marTop w:val="0"/>
      <w:marBottom w:val="0"/>
      <w:divBdr>
        <w:top w:val="none" w:sz="0" w:space="0" w:color="auto"/>
        <w:left w:val="none" w:sz="0" w:space="0" w:color="auto"/>
        <w:bottom w:val="none" w:sz="0" w:space="0" w:color="auto"/>
        <w:right w:val="none" w:sz="0" w:space="0" w:color="auto"/>
      </w:divBdr>
    </w:div>
    <w:div w:id="700057134">
      <w:bodyDiv w:val="1"/>
      <w:marLeft w:val="0"/>
      <w:marRight w:val="0"/>
      <w:marTop w:val="0"/>
      <w:marBottom w:val="0"/>
      <w:divBdr>
        <w:top w:val="none" w:sz="0" w:space="0" w:color="auto"/>
        <w:left w:val="none" w:sz="0" w:space="0" w:color="auto"/>
        <w:bottom w:val="none" w:sz="0" w:space="0" w:color="auto"/>
        <w:right w:val="none" w:sz="0" w:space="0" w:color="auto"/>
      </w:divBdr>
    </w:div>
    <w:div w:id="2025744811">
      <w:bodyDiv w:val="1"/>
      <w:marLeft w:val="0"/>
      <w:marRight w:val="0"/>
      <w:marTop w:val="0"/>
      <w:marBottom w:val="0"/>
      <w:divBdr>
        <w:top w:val="none" w:sz="0" w:space="0" w:color="auto"/>
        <w:left w:val="none" w:sz="0" w:space="0" w:color="auto"/>
        <w:bottom w:val="none" w:sz="0" w:space="0" w:color="auto"/>
        <w:right w:val="none" w:sz="0" w:space="0" w:color="auto"/>
      </w:divBdr>
      <w:divsChild>
        <w:div w:id="1076318846">
          <w:marLeft w:val="1267"/>
          <w:marRight w:val="0"/>
          <w:marTop w:val="0"/>
          <w:marBottom w:val="0"/>
          <w:divBdr>
            <w:top w:val="none" w:sz="0" w:space="0" w:color="auto"/>
            <w:left w:val="none" w:sz="0" w:space="0" w:color="auto"/>
            <w:bottom w:val="none" w:sz="0" w:space="0" w:color="auto"/>
            <w:right w:val="none" w:sz="0" w:space="0" w:color="auto"/>
          </w:divBdr>
        </w:div>
        <w:div w:id="1064834069">
          <w:marLeft w:val="1267"/>
          <w:marRight w:val="0"/>
          <w:marTop w:val="0"/>
          <w:marBottom w:val="0"/>
          <w:divBdr>
            <w:top w:val="none" w:sz="0" w:space="0" w:color="auto"/>
            <w:left w:val="none" w:sz="0" w:space="0" w:color="auto"/>
            <w:bottom w:val="none" w:sz="0" w:space="0" w:color="auto"/>
            <w:right w:val="none" w:sz="0" w:space="0" w:color="auto"/>
          </w:divBdr>
        </w:div>
        <w:div w:id="2119980992">
          <w:marLeft w:val="1267"/>
          <w:marRight w:val="0"/>
          <w:marTop w:val="0"/>
          <w:marBottom w:val="0"/>
          <w:divBdr>
            <w:top w:val="none" w:sz="0" w:space="0" w:color="auto"/>
            <w:left w:val="none" w:sz="0" w:space="0" w:color="auto"/>
            <w:bottom w:val="none" w:sz="0" w:space="0" w:color="auto"/>
            <w:right w:val="none" w:sz="0" w:space="0" w:color="auto"/>
          </w:divBdr>
        </w:div>
        <w:div w:id="868027436">
          <w:marLeft w:val="1267"/>
          <w:marRight w:val="0"/>
          <w:marTop w:val="0"/>
          <w:marBottom w:val="0"/>
          <w:divBdr>
            <w:top w:val="none" w:sz="0" w:space="0" w:color="auto"/>
            <w:left w:val="none" w:sz="0" w:space="0" w:color="auto"/>
            <w:bottom w:val="none" w:sz="0" w:space="0" w:color="auto"/>
            <w:right w:val="none" w:sz="0" w:space="0" w:color="auto"/>
          </w:divBdr>
        </w:div>
        <w:div w:id="1207066971">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rliament.vic.gov.au/papers/govpub/VPARL2006-10No13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Abeir Yehia</dc:creator>
  <cp:keywords/>
  <dc:description/>
  <cp:lastModifiedBy>Abeir Yehia</cp:lastModifiedBy>
  <cp:revision>2</cp:revision>
  <dcterms:created xsi:type="dcterms:W3CDTF">2019-06-05T09:18:00Z</dcterms:created>
  <dcterms:modified xsi:type="dcterms:W3CDTF">2019-06-05T10:15:00Z</dcterms:modified>
</cp:coreProperties>
</file>